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240" w:lineRule="auto"/>
        <w:jc w:val="both"/>
        <w:textAlignment w:val="auto"/>
        <w:rPr>
          <w:rStyle w:val="10"/>
          <w:rFonts w:hint="eastAsia" w:ascii="宋体" w:hAnsi="宋体" w:eastAsia="宋体" w:cs="宋体"/>
          <w:b/>
          <w:bCs/>
          <w:color w:val="000000" w:themeColor="text1"/>
          <w:spacing w:val="8"/>
          <w:sz w:val="28"/>
          <w:szCs w:val="28"/>
          <w:shd w:val="clear" w:color="auto" w:fill="FFFFFF"/>
          <w:lang w:val="en-US" w:eastAsia="zh-CN"/>
          <w14:textFill>
            <w14:solidFill>
              <w14:schemeClr w14:val="tx1"/>
            </w14:solidFill>
          </w14:textFill>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r>
        <w:rPr>
          <w:rStyle w:val="10"/>
          <w:rFonts w:hint="eastAsia" w:ascii="宋体" w:hAnsi="宋体" w:eastAsia="宋体" w:cs="宋体"/>
          <w:b/>
          <w:bCs/>
          <w:color w:val="000000" w:themeColor="text1"/>
          <w:spacing w:val="8"/>
          <w:sz w:val="28"/>
          <w:szCs w:val="28"/>
          <w:shd w:val="clear" w:color="auto" w:fill="FFFFFF"/>
          <w:lang w:val="en-US" w:eastAsia="zh-CN"/>
          <w14:textFill>
            <w14:solidFill>
              <w14:schemeClr w14:val="tx1"/>
            </w14:solidFill>
          </w14:textFill>
        </w:rPr>
        <w:t>：</w:t>
      </w:r>
    </w:p>
    <w:p>
      <w:pPr>
        <w:keepNext w:val="0"/>
        <w:keepLines w:val="0"/>
        <w:pageBreakBefore w:val="0"/>
        <w:kinsoku/>
        <w:wordWrap/>
        <w:overflowPunct/>
        <w:topLinePunct w:val="0"/>
        <w:bidi w:val="0"/>
        <w:adjustRightInd/>
        <w:snapToGrid/>
        <w:spacing w:line="240" w:lineRule="auto"/>
        <w:ind w:firstLine="594" w:firstLineChars="200"/>
        <w:jc w:val="center"/>
        <w:textAlignment w:val="auto"/>
        <w:rPr>
          <w:rStyle w:val="10"/>
          <w:rFonts w:hint="eastAsia" w:ascii="宋体" w:hAnsi="宋体" w:eastAsia="宋体" w:cs="宋体"/>
          <w:color w:val="000000" w:themeColor="text1"/>
          <w:spacing w:val="8"/>
          <w:sz w:val="28"/>
          <w:szCs w:val="28"/>
          <w:shd w:val="clear" w:color="auto" w:fill="FFFFFF"/>
          <w:lang w:val="en-US" w:eastAsia="zh-CN"/>
          <w14:textFill>
            <w14:solidFill>
              <w14:schemeClr w14:val="tx1"/>
            </w14:solidFill>
          </w14:textFill>
        </w:rPr>
      </w:pPr>
      <w:r>
        <w:rPr>
          <w:rStyle w:val="10"/>
          <w:rFonts w:hint="eastAsia" w:ascii="宋体" w:hAnsi="宋体" w:eastAsia="宋体" w:cs="宋体"/>
          <w:color w:val="000000" w:themeColor="text1"/>
          <w:spacing w:val="8"/>
          <w:sz w:val="28"/>
          <w:szCs w:val="28"/>
          <w:shd w:val="clear" w:color="auto" w:fill="FFFFFF"/>
          <w:lang w:val="en-US" w:eastAsia="zh-CN"/>
          <w14:textFill>
            <w14:solidFill>
              <w14:schemeClr w14:val="tx1"/>
            </w14:solidFill>
          </w14:textFill>
        </w:rPr>
        <w:t>电动自行车上牌办法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一、电动自行车上牌申请所需材料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1.车主本人的身份证明；委托代理人办理的，需提交代理人的身份证明和委托书。</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2.购车发票或者其它车辆合法来历证明。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3.电动自行车整车出厂合格证明。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二、电动自行车上牌办理程序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1.电动自行车注册登记全市通办。所有人或委托代理人到区公安机关交通管理部门电动自行车登记上牌点，交验车辆并提供上述材料。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2.符合注册登记要求的，当场办结并领取电动自行车牌证。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三、办理地点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离我校最近的办理点位于洪山区珞狮南路 352 号——洪山区车管所，电话：85394346。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四、工作时间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周一至周五：上午 8:30-12:00 下午 14:00-17:00 </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textAlignment w:val="auto"/>
        <w:rPr>
          <w:rFonts w:hint="eastAsia" w:ascii="宋体" w:hAnsi="宋体" w:eastAsia="宋体" w:cs="宋体"/>
          <w:color w:val="222222"/>
          <w:spacing w:val="8"/>
          <w:kern w:val="0"/>
          <w:sz w:val="25"/>
          <w:szCs w:val="25"/>
          <w:shd w:val="clear" w:color="auto" w:fill="FFFFFF"/>
          <w:lang w:val="en-US" w:eastAsia="zh-CN" w:bidi="ar-SA"/>
        </w:rPr>
      </w:pPr>
      <w:r>
        <w:rPr>
          <w:rFonts w:hint="eastAsia" w:ascii="宋体" w:hAnsi="宋体" w:eastAsia="宋体" w:cs="宋体"/>
          <w:color w:val="222222"/>
          <w:spacing w:val="8"/>
          <w:kern w:val="0"/>
          <w:sz w:val="25"/>
          <w:szCs w:val="25"/>
          <w:shd w:val="clear" w:color="auto" w:fill="FFFFFF"/>
          <w:lang w:val="en-US" w:eastAsia="zh-CN" w:bidi="ar-SA"/>
        </w:rPr>
        <w:t xml:space="preserve">周六：上午 9:00-12:00 下午 13:30-16:00 </w:t>
      </w:r>
    </w:p>
    <w:p>
      <w:pPr>
        <w:keepNext w:val="0"/>
        <w:keepLines w:val="0"/>
        <w:pageBreakBefore w:val="0"/>
        <w:widowControl w:val="0"/>
        <w:kinsoku/>
        <w:wordWrap/>
        <w:overflowPunct/>
        <w:topLinePunct w:val="0"/>
        <w:autoSpaceDE/>
        <w:autoSpaceDN/>
        <w:bidi w:val="0"/>
        <w:adjustRightInd/>
        <w:snapToGrid/>
        <w:spacing w:line="240" w:lineRule="auto"/>
        <w:ind w:firstLine="534" w:firstLineChars="200"/>
        <w:textAlignment w:val="auto"/>
        <w:rPr>
          <w:rFonts w:hint="eastAsia" w:ascii="宋体" w:hAnsi="宋体" w:eastAsia="宋体" w:cs="宋体"/>
        </w:rPr>
      </w:pPr>
      <w:r>
        <w:rPr>
          <w:rFonts w:hint="eastAsia" w:ascii="宋体" w:hAnsi="宋体" w:eastAsia="宋体" w:cs="宋体"/>
          <w:b/>
          <w:bCs/>
          <w:color w:val="222222"/>
          <w:spacing w:val="8"/>
          <w:kern w:val="0"/>
          <w:sz w:val="25"/>
          <w:szCs w:val="25"/>
          <w:shd w:val="clear" w:color="auto" w:fill="FFFFFF"/>
          <w:lang w:val="en-US" w:eastAsia="zh-CN" w:bidi="ar-SA"/>
        </w:rPr>
        <w:t>温馨提示：</w:t>
      </w:r>
      <w:r>
        <w:rPr>
          <w:rFonts w:hint="eastAsia" w:ascii="宋体" w:hAnsi="宋体" w:eastAsia="宋体" w:cs="宋体"/>
          <w:color w:val="222222"/>
          <w:spacing w:val="8"/>
          <w:kern w:val="0"/>
          <w:sz w:val="25"/>
          <w:szCs w:val="25"/>
          <w:shd w:val="clear" w:color="auto" w:fill="FFFFFF"/>
          <w:lang w:val="en-US" w:eastAsia="zh-CN" w:bidi="ar-SA"/>
        </w:rPr>
        <w:t>微信搜索公众号武汉本地宝，关注后在对话框回复【电动自行车】可获武汉电动自行车上牌预约入口。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宋体" w:hAnsi="宋体" w:eastAsia="宋体" w:cs="宋体"/>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kinsoku/>
        <w:wordWrap/>
        <w:overflowPunct/>
        <w:topLinePunct w:val="0"/>
        <w:bidi w:val="0"/>
        <w:adjustRightInd/>
        <w:snapToGrid/>
        <w:spacing w:line="240" w:lineRule="auto"/>
        <w:ind w:firstLine="482" w:firstLineChars="200"/>
        <w:jc w:val="both"/>
        <w:textAlignment w:val="auto"/>
        <w:rPr>
          <w:rFonts w:hint="eastAsia" w:ascii="宋体" w:hAnsi="宋体" w:eastAsia="宋体" w:cs="宋体"/>
          <w:b/>
          <w:bCs/>
          <w:sz w:val="24"/>
          <w:szCs w:val="24"/>
          <w:lang w:eastAsia="zh-CN"/>
        </w:rPr>
      </w:pPr>
    </w:p>
    <w:p>
      <w:pPr>
        <w:keepNext w:val="0"/>
        <w:keepLines w:val="0"/>
        <w:pageBreakBefore w:val="0"/>
        <w:kinsoku/>
        <w:wordWrap/>
        <w:overflowPunct/>
        <w:topLinePunct w:val="0"/>
        <w:bidi w:val="0"/>
        <w:adjustRightInd/>
        <w:snapToGrid/>
        <w:spacing w:line="240" w:lineRule="auto"/>
        <w:ind w:firstLine="482" w:firstLineChars="200"/>
        <w:jc w:val="both"/>
        <w:textAlignment w:val="auto"/>
        <w:rPr>
          <w:rFonts w:hint="eastAsia" w:ascii="宋体" w:hAnsi="宋体" w:eastAsia="宋体" w:cs="宋体"/>
          <w:b/>
          <w:bCs/>
          <w:sz w:val="24"/>
          <w:szCs w:val="24"/>
          <w:lang w:eastAsia="zh-CN"/>
        </w:rPr>
      </w:pPr>
    </w:p>
    <w:p>
      <w:pPr>
        <w:keepNext w:val="0"/>
        <w:keepLines w:val="0"/>
        <w:pageBreakBefore w:val="0"/>
        <w:kinsoku/>
        <w:wordWrap/>
        <w:overflowPunct/>
        <w:topLinePunct w:val="0"/>
        <w:bidi w:val="0"/>
        <w:adjustRightInd/>
        <w:snapToGrid/>
        <w:spacing w:line="240" w:lineRule="auto"/>
        <w:jc w:val="both"/>
        <w:textAlignment w:val="auto"/>
        <w:rPr>
          <w:rStyle w:val="10"/>
          <w:rFonts w:hint="eastAsia" w:ascii="宋体" w:hAnsi="宋体" w:eastAsia="宋体" w:cs="宋体"/>
          <w:b/>
          <w:bCs/>
          <w:color w:val="000000" w:themeColor="text1"/>
          <w:spacing w:val="8"/>
          <w:sz w:val="28"/>
          <w:szCs w:val="28"/>
          <w:shd w:val="clear" w:color="auto" w:fill="FFFFFF"/>
          <w:lang w:val="en-US" w:eastAsia="zh-CN"/>
          <w14:textFill>
            <w14:solidFill>
              <w14:schemeClr w14:val="tx1"/>
            </w14:solidFill>
          </w14:textFill>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2</w:t>
      </w:r>
      <w:r>
        <w:rPr>
          <w:rStyle w:val="10"/>
          <w:rFonts w:hint="eastAsia" w:ascii="宋体" w:hAnsi="宋体" w:eastAsia="宋体" w:cs="宋体"/>
          <w:b/>
          <w:bCs/>
          <w:color w:val="000000" w:themeColor="text1"/>
          <w:spacing w:val="8"/>
          <w:sz w:val="28"/>
          <w:szCs w:val="28"/>
          <w:shd w:val="clear" w:color="auto" w:fill="FFFFFF"/>
          <w:lang w:val="en-US" w:eastAsia="zh-CN"/>
          <w14:textFill>
            <w14:solidFill>
              <w14:schemeClr w14:val="tx1"/>
            </w14:solidFill>
          </w14:textFill>
        </w:rPr>
        <w:t>：</w:t>
      </w:r>
    </w:p>
    <w:p>
      <w:pPr>
        <w:keepNext w:val="0"/>
        <w:keepLines w:val="0"/>
        <w:pageBreakBefore w:val="0"/>
        <w:kinsoku/>
        <w:wordWrap/>
        <w:overflowPunct/>
        <w:topLinePunct w:val="0"/>
        <w:bidi w:val="0"/>
        <w:adjustRightInd/>
        <w:snapToGrid/>
        <w:spacing w:line="240" w:lineRule="auto"/>
        <w:jc w:val="center"/>
        <w:textAlignment w:val="auto"/>
        <w:rPr>
          <w:rStyle w:val="10"/>
          <w:rFonts w:hint="eastAsia" w:ascii="宋体" w:hAnsi="宋体" w:eastAsia="宋体" w:cs="宋体"/>
          <w:color w:val="000000" w:themeColor="text1"/>
          <w:spacing w:val="8"/>
          <w:sz w:val="28"/>
          <w:szCs w:val="28"/>
          <w:shd w:val="clear" w:color="auto" w:fill="FFFFFF"/>
          <w:lang w:val="en-US" w:eastAsia="zh-CN"/>
          <w14:textFill>
            <w14:solidFill>
              <w14:schemeClr w14:val="tx1"/>
            </w14:solidFill>
          </w14:textFill>
        </w:rPr>
      </w:pPr>
      <w:r>
        <w:rPr>
          <w:rStyle w:val="10"/>
          <w:rFonts w:hint="eastAsia" w:ascii="宋体" w:hAnsi="宋体" w:eastAsia="宋体" w:cs="宋体"/>
          <w:color w:val="000000" w:themeColor="text1"/>
          <w:spacing w:val="8"/>
          <w:sz w:val="28"/>
          <w:szCs w:val="28"/>
          <w:shd w:val="clear" w:color="auto" w:fill="FFFFFF"/>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556895</wp:posOffset>
            </wp:positionV>
            <wp:extent cx="2882900" cy="2433955"/>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882900" cy="2433955"/>
                    </a:xfrm>
                    <a:prstGeom prst="rect">
                      <a:avLst/>
                    </a:prstGeom>
                    <a:noFill/>
                    <a:ln>
                      <a:noFill/>
                    </a:ln>
                  </pic:spPr>
                </pic:pic>
              </a:graphicData>
            </a:graphic>
          </wp:anchor>
        </w:drawing>
      </w:r>
      <w:r>
        <w:rPr>
          <w:rStyle w:val="10"/>
          <w:rFonts w:hint="eastAsia" w:ascii="宋体" w:hAnsi="宋体" w:eastAsia="宋体" w:cs="宋体"/>
          <w:color w:val="000000" w:themeColor="text1"/>
          <w:spacing w:val="8"/>
          <w:sz w:val="28"/>
          <w:szCs w:val="28"/>
          <w:shd w:val="clear" w:color="auto" w:fill="FFFFFF"/>
          <w:lang w:val="en-US" w:eastAsia="zh-CN"/>
          <w14:textFill>
            <w14:solidFill>
              <w14:schemeClr w14:val="tx1"/>
            </w14:solidFill>
          </w14:textFill>
        </w:rPr>
        <w:t>校内电动自行车登记注册办法</w:t>
      </w:r>
    </w:p>
    <w:p>
      <w:pPr>
        <w:pStyle w:val="6"/>
        <w:keepNext w:val="0"/>
        <w:keepLines w:val="0"/>
        <w:pageBreakBefore w:val="0"/>
        <w:widowControl/>
        <w:kinsoku/>
        <w:wordWrap/>
        <w:overflowPunct/>
        <w:topLinePunct w:val="0"/>
        <w:bidi w:val="0"/>
        <w:adjustRightInd/>
        <w:snapToGrid/>
        <w:spacing w:beforeAutospacing="0" w:afterAutospacing="0" w:line="240" w:lineRule="auto"/>
        <w:ind w:firstLine="532" w:firstLineChars="200"/>
        <w:jc w:val="both"/>
        <w:textAlignment w:val="auto"/>
        <w:rPr>
          <w:rFonts w:hint="eastAsia" w:ascii="宋体" w:hAnsi="宋体" w:eastAsia="宋体" w:cs="宋体"/>
          <w:color w:val="auto"/>
          <w:spacing w:val="8"/>
          <w:sz w:val="25"/>
          <w:szCs w:val="25"/>
          <w:shd w:val="clear" w:color="auto" w:fill="FFFFFF"/>
        </w:rPr>
      </w:pPr>
      <w:r>
        <w:rPr>
          <w:rFonts w:hint="eastAsia" w:ascii="宋体" w:hAnsi="宋体" w:eastAsia="宋体" w:cs="宋体"/>
          <w:color w:val="auto"/>
          <w:spacing w:val="8"/>
          <w:sz w:val="25"/>
          <w:szCs w:val="25"/>
          <w:shd w:val="clear" w:color="auto" w:fill="FFFFFF"/>
        </w:rPr>
        <w:t>一、登记范围</w:t>
      </w:r>
    </w:p>
    <w:p>
      <w:pPr>
        <w:pStyle w:val="6"/>
        <w:keepNext w:val="0"/>
        <w:keepLines w:val="0"/>
        <w:pageBreakBefore w:val="0"/>
        <w:widowControl/>
        <w:kinsoku/>
        <w:wordWrap/>
        <w:overflowPunct/>
        <w:topLinePunct w:val="0"/>
        <w:bidi w:val="0"/>
        <w:adjustRightInd/>
        <w:snapToGrid/>
        <w:spacing w:beforeAutospacing="0" w:afterAutospacing="0" w:line="240" w:lineRule="auto"/>
        <w:ind w:firstLine="532" w:firstLineChars="200"/>
        <w:jc w:val="both"/>
        <w:textAlignment w:val="auto"/>
        <w:rPr>
          <w:rFonts w:hint="eastAsia" w:ascii="宋体" w:hAnsi="宋体" w:eastAsia="宋体" w:cs="宋体"/>
          <w:color w:val="auto"/>
          <w:spacing w:val="8"/>
          <w:sz w:val="25"/>
          <w:szCs w:val="25"/>
          <w:shd w:val="clear" w:color="auto" w:fill="FFFFFF"/>
        </w:rPr>
      </w:pPr>
      <w:r>
        <w:rPr>
          <w:rFonts w:hint="eastAsia" w:ascii="宋体" w:hAnsi="宋体" w:eastAsia="宋体" w:cs="宋体"/>
          <w:color w:val="auto"/>
          <w:spacing w:val="8"/>
          <w:sz w:val="25"/>
          <w:szCs w:val="25"/>
          <w:shd w:val="clear" w:color="auto" w:fill="FFFFFF"/>
        </w:rPr>
        <w:t>需在校内行驶的，已办理合法号牌的电动自行车。</w:t>
      </w:r>
    </w:p>
    <w:p>
      <w:pPr>
        <w:pStyle w:val="6"/>
        <w:keepNext w:val="0"/>
        <w:keepLines w:val="0"/>
        <w:pageBreakBefore w:val="0"/>
        <w:widowControl/>
        <w:kinsoku/>
        <w:wordWrap/>
        <w:overflowPunct/>
        <w:topLinePunct w:val="0"/>
        <w:bidi w:val="0"/>
        <w:adjustRightInd/>
        <w:snapToGrid/>
        <w:spacing w:beforeAutospacing="0" w:afterAutospacing="0" w:line="240" w:lineRule="auto"/>
        <w:ind w:firstLine="532" w:firstLineChars="200"/>
        <w:jc w:val="both"/>
        <w:textAlignment w:val="auto"/>
        <w:rPr>
          <w:rFonts w:hint="eastAsia" w:ascii="宋体" w:hAnsi="宋体" w:eastAsia="宋体" w:cs="宋体"/>
          <w:color w:val="auto"/>
          <w:spacing w:val="8"/>
          <w:sz w:val="25"/>
          <w:szCs w:val="25"/>
          <w:shd w:val="clear" w:color="auto" w:fill="FFFFFF"/>
        </w:rPr>
      </w:pPr>
      <w:r>
        <w:rPr>
          <w:rFonts w:hint="eastAsia" w:ascii="宋体" w:hAnsi="宋体" w:eastAsia="宋体" w:cs="宋体"/>
          <w:color w:val="auto"/>
          <w:spacing w:val="8"/>
          <w:sz w:val="25"/>
          <w:szCs w:val="25"/>
          <w:shd w:val="clear" w:color="auto" w:fill="FFFFFF"/>
        </w:rPr>
        <w:t>二、登记时间</w:t>
      </w:r>
    </w:p>
    <w:p>
      <w:pPr>
        <w:pStyle w:val="6"/>
        <w:keepNext w:val="0"/>
        <w:keepLines w:val="0"/>
        <w:pageBreakBefore w:val="0"/>
        <w:widowControl/>
        <w:kinsoku/>
        <w:wordWrap/>
        <w:overflowPunct/>
        <w:topLinePunct w:val="0"/>
        <w:bidi w:val="0"/>
        <w:adjustRightInd/>
        <w:snapToGrid/>
        <w:spacing w:beforeAutospacing="0" w:afterAutospacing="0" w:line="240" w:lineRule="auto"/>
        <w:ind w:firstLine="532" w:firstLineChars="200"/>
        <w:jc w:val="both"/>
        <w:textAlignment w:val="auto"/>
        <w:rPr>
          <w:rFonts w:hint="eastAsia" w:ascii="宋体" w:hAnsi="宋体" w:eastAsia="宋体" w:cs="宋体"/>
          <w:color w:val="auto"/>
          <w:spacing w:val="8"/>
          <w:sz w:val="25"/>
          <w:szCs w:val="25"/>
          <w:shd w:val="clear" w:color="auto" w:fill="FFFFFF"/>
        </w:rPr>
      </w:pPr>
      <w:r>
        <w:rPr>
          <w:rFonts w:hint="eastAsia" w:ascii="宋体" w:hAnsi="宋体" w:eastAsia="宋体" w:cs="宋体"/>
          <w:color w:val="auto"/>
          <w:spacing w:val="8"/>
          <w:sz w:val="25"/>
          <w:szCs w:val="25"/>
          <w:shd w:val="clear" w:color="auto" w:fill="FFFFFF"/>
        </w:rPr>
        <w:t>已购车辆的登记时间集中在即日起至2023年9月30日，车主可在“校园电动自行车”管理小程序中查看是否已完成注册。10月1日后新购车辆“随买随登”。</w:t>
      </w:r>
    </w:p>
    <w:p>
      <w:pPr>
        <w:pStyle w:val="6"/>
        <w:keepNext w:val="0"/>
        <w:keepLines w:val="0"/>
        <w:pageBreakBefore w:val="0"/>
        <w:widowControl/>
        <w:kinsoku/>
        <w:wordWrap/>
        <w:overflowPunct/>
        <w:topLinePunct w:val="0"/>
        <w:bidi w:val="0"/>
        <w:adjustRightInd/>
        <w:snapToGrid/>
        <w:spacing w:beforeAutospacing="0" w:afterAutospacing="0" w:line="240" w:lineRule="auto"/>
        <w:ind w:firstLine="532" w:firstLineChars="200"/>
        <w:jc w:val="both"/>
        <w:textAlignment w:val="auto"/>
        <w:rPr>
          <w:rFonts w:hint="eastAsia" w:ascii="宋体" w:hAnsi="宋体" w:eastAsia="宋体" w:cs="宋体"/>
          <w:color w:val="000000" w:themeColor="text1"/>
          <w:spacing w:val="8"/>
          <w:sz w:val="25"/>
          <w:szCs w:val="25"/>
          <w:shd w:val="clear" w:color="auto" w:fill="FFFFFF"/>
          <w14:textFill>
            <w14:solidFill>
              <w14:schemeClr w14:val="tx1"/>
            </w14:solidFill>
          </w14:textFill>
        </w:rPr>
      </w:pPr>
      <w:r>
        <w:rPr>
          <w:rFonts w:hint="eastAsia" w:ascii="宋体" w:hAnsi="宋体" w:eastAsia="宋体" w:cs="宋体"/>
          <w:color w:val="000000" w:themeColor="text1"/>
          <w:spacing w:val="8"/>
          <w:sz w:val="25"/>
          <w:szCs w:val="25"/>
          <w:shd w:val="clear" w:color="auto" w:fill="FFFFFF"/>
          <w14:textFill>
            <w14:solidFill>
              <w14:schemeClr w14:val="tx1"/>
            </w14:solidFill>
          </w14:textFill>
        </w:rPr>
        <w:t>有需要的</w:t>
      </w:r>
      <w:r>
        <w:rPr>
          <w:rFonts w:hint="eastAsia" w:ascii="宋体" w:hAnsi="宋体" w:eastAsia="宋体" w:cs="宋体"/>
          <w:color w:val="000000" w:themeColor="text1"/>
          <w:spacing w:val="8"/>
          <w:sz w:val="25"/>
          <w:szCs w:val="25"/>
          <w:shd w:val="clear" w:color="auto" w:fill="FFFFFF"/>
          <w:lang w:eastAsia="zh-CN"/>
          <w14:textFill>
            <w14:solidFill>
              <w14:schemeClr w14:val="tx1"/>
            </w14:solidFill>
          </w14:textFill>
        </w:rPr>
        <w:t>师生居民</w:t>
      </w:r>
      <w:r>
        <w:rPr>
          <w:rFonts w:hint="eastAsia" w:ascii="宋体" w:hAnsi="宋体" w:eastAsia="宋体" w:cs="宋体"/>
          <w:color w:val="000000" w:themeColor="text1"/>
          <w:spacing w:val="8"/>
          <w:sz w:val="25"/>
          <w:szCs w:val="25"/>
          <w:shd w:val="clear" w:color="auto" w:fill="FFFFFF"/>
          <w14:textFill>
            <w14:solidFill>
              <w14:schemeClr w14:val="tx1"/>
            </w14:solidFill>
          </w14:textFill>
        </w:rPr>
        <w:t>请扫描</w:t>
      </w:r>
      <w:r>
        <w:rPr>
          <w:rFonts w:hint="eastAsia" w:ascii="宋体" w:hAnsi="宋体" w:eastAsia="宋体" w:cs="宋体"/>
          <w:color w:val="000000" w:themeColor="text1"/>
          <w:spacing w:val="8"/>
          <w:sz w:val="25"/>
          <w:szCs w:val="25"/>
          <w:shd w:val="clear" w:color="auto" w:fill="FFFFFF"/>
          <w:lang w:eastAsia="zh-CN"/>
          <w14:textFill>
            <w14:solidFill>
              <w14:schemeClr w14:val="tx1"/>
            </w14:solidFill>
          </w14:textFill>
        </w:rPr>
        <w:t>右上图所示</w:t>
      </w:r>
      <w:r>
        <w:rPr>
          <w:rFonts w:hint="eastAsia" w:ascii="宋体" w:hAnsi="宋体" w:eastAsia="宋体" w:cs="宋体"/>
          <w:color w:val="000000" w:themeColor="text1"/>
          <w:spacing w:val="8"/>
          <w:sz w:val="25"/>
          <w:szCs w:val="25"/>
          <w:shd w:val="clear" w:color="auto" w:fill="FFFFFF"/>
          <w14:textFill>
            <w14:solidFill>
              <w14:schemeClr w14:val="tx1"/>
            </w14:solidFill>
          </w14:textFill>
        </w:rPr>
        <w:t>的小程序</w:t>
      </w:r>
      <w:r>
        <w:rPr>
          <w:rFonts w:hint="eastAsia" w:ascii="宋体" w:hAnsi="宋体" w:cs="宋体"/>
          <w:color w:val="000000" w:themeColor="text1"/>
          <w:spacing w:val="8"/>
          <w:sz w:val="25"/>
          <w:szCs w:val="25"/>
          <w:shd w:val="clear" w:color="auto" w:fill="FFFFFF"/>
          <w:lang w:eastAsia="zh-CN"/>
          <w14:textFill>
            <w14:solidFill>
              <w14:schemeClr w14:val="tx1"/>
            </w14:solidFill>
          </w14:textFill>
        </w:rPr>
        <w:t>为</w:t>
      </w:r>
      <w:r>
        <w:rPr>
          <w:rFonts w:hint="eastAsia" w:ascii="宋体" w:hAnsi="宋体" w:eastAsia="宋体" w:cs="宋体"/>
          <w:color w:val="000000" w:themeColor="text1"/>
          <w:spacing w:val="8"/>
          <w:sz w:val="25"/>
          <w:szCs w:val="25"/>
          <w:shd w:val="clear" w:color="auto" w:fill="FFFFFF"/>
          <w14:textFill>
            <w14:solidFill>
              <w14:schemeClr w14:val="tx1"/>
            </w14:solidFill>
          </w14:textFill>
        </w:rPr>
        <w:t>您的爱车进行注册，待申请审批通过后，</w:t>
      </w:r>
      <w:r>
        <w:rPr>
          <w:rFonts w:hint="eastAsia" w:ascii="宋体" w:hAnsi="宋体" w:cs="宋体"/>
          <w:color w:val="000000" w:themeColor="text1"/>
          <w:spacing w:val="8"/>
          <w:sz w:val="25"/>
          <w:szCs w:val="25"/>
          <w:shd w:val="clear" w:color="auto" w:fill="FFFFFF"/>
          <w:lang w:eastAsia="zh-CN"/>
          <w14:textFill>
            <w14:solidFill>
              <w14:schemeClr w14:val="tx1"/>
            </w14:solidFill>
          </w14:textFill>
        </w:rPr>
        <w:t>保卫部（处）</w:t>
      </w:r>
      <w:r>
        <w:rPr>
          <w:rFonts w:hint="eastAsia" w:ascii="宋体" w:hAnsi="宋体" w:eastAsia="宋体" w:cs="宋体"/>
          <w:color w:val="000000" w:themeColor="text1"/>
          <w:spacing w:val="8"/>
          <w:sz w:val="25"/>
          <w:szCs w:val="25"/>
          <w:shd w:val="clear" w:color="auto" w:fill="FFFFFF"/>
          <w14:textFill>
            <w14:solidFill>
              <w14:schemeClr w14:val="tx1"/>
            </w14:solidFill>
          </w14:textFill>
        </w:rPr>
        <w:t>将陆续制作“华中师范大学电动自行车识别卡”，并协助车主现场将“识别卡”固定在车辆指定位置。</w:t>
      </w: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502" w:firstLineChars="200"/>
        <w:jc w:val="left"/>
        <w:textAlignment w:val="auto"/>
        <w:rPr>
          <w:rFonts w:hint="eastAsia" w:ascii="宋体" w:hAnsi="宋体" w:eastAsia="宋体" w:cs="宋体"/>
          <w:b/>
          <w:bCs/>
          <w:color w:val="000000"/>
          <w:kern w:val="0"/>
          <w:sz w:val="25"/>
          <w:szCs w:val="25"/>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jc w:val="left"/>
        <w:textAlignment w:val="auto"/>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附件3：</w:t>
      </w:r>
    </w:p>
    <w:p>
      <w:pPr>
        <w:keepNext w:val="0"/>
        <w:keepLines w:val="0"/>
        <w:pageBreakBefore w:val="0"/>
        <w:kinsoku/>
        <w:wordWrap/>
        <w:overflowPunct/>
        <w:topLinePunct w:val="0"/>
        <w:bidi w:val="0"/>
        <w:adjustRightInd/>
        <w:snapToGrid/>
        <w:spacing w:line="24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校园电动自行车累积记分处理细则</w:t>
      </w:r>
    </w:p>
    <w:p>
      <w:pPr>
        <w:keepNext w:val="0"/>
        <w:keepLines w:val="0"/>
        <w:pageBreakBefore w:val="0"/>
        <w:kinsoku/>
        <w:wordWrap/>
        <w:overflowPunct/>
        <w:topLinePunct w:val="0"/>
        <w:bidi w:val="0"/>
        <w:adjustRightInd/>
        <w:snapToGrid/>
        <w:spacing w:line="240" w:lineRule="auto"/>
        <w:ind w:firstLine="482" w:firstLineChars="200"/>
        <w:jc w:val="center"/>
        <w:textAlignment w:val="auto"/>
        <w:rPr>
          <w:rFonts w:hint="eastAsia" w:ascii="宋体" w:hAnsi="宋体" w:eastAsia="宋体" w:cs="宋体"/>
          <w:b/>
          <w:bCs/>
          <w:sz w:val="24"/>
          <w:szCs w:val="24"/>
          <w:lang w:val="en-US" w:eastAsia="zh-CN"/>
        </w:rPr>
      </w:pPr>
    </w:p>
    <w:tbl>
      <w:tblPr>
        <w:tblStyle w:val="8"/>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1"/>
        <w:gridCol w:w="975"/>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ind w:firstLine="482" w:firstLineChars="200"/>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违规行为</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扣分</w:t>
            </w:r>
          </w:p>
        </w:tc>
        <w:tc>
          <w:tcPr>
            <w:tcW w:w="1102"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b w:val="0"/>
                <w:bCs/>
                <w:i w:val="0"/>
                <w:iCs w:val="0"/>
                <w:caps w:val="0"/>
                <w:color w:val="000000"/>
                <w:spacing w:val="0"/>
                <w:sz w:val="24"/>
                <w:szCs w:val="24"/>
                <w:lang w:eastAsia="zh-CN"/>
              </w:rPr>
              <w:t>搭载</w:t>
            </w:r>
            <w:r>
              <w:rPr>
                <w:rFonts w:hint="eastAsia" w:ascii="宋体" w:hAnsi="宋体" w:eastAsia="宋体" w:cs="宋体"/>
                <w:b w:val="0"/>
                <w:bCs/>
                <w:i w:val="0"/>
                <w:iCs w:val="0"/>
                <w:caps w:val="0"/>
                <w:color w:val="000000"/>
                <w:spacing w:val="0"/>
                <w:sz w:val="24"/>
                <w:szCs w:val="24"/>
                <w:lang w:val="en-US" w:eastAsia="zh-CN"/>
              </w:rPr>
              <w:t>12周岁以上人员</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1分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噪音扰民影响校园秩序</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1分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41"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right="0" w:right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牵引其他车辆或者载人、载物装置</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1分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不遵守交通信号，不按交通标识、标线行驶</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2分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不服从交通管理人员指挥</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2分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41"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right="0" w:right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在校园内曲折竞驶、逆向行驶、超速行驶</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kern w:val="2"/>
                <w:sz w:val="24"/>
                <w:szCs w:val="24"/>
                <w:lang w:val="en-US" w:eastAsia="zh-CN" w:bidi="ar-SA"/>
              </w:rPr>
            </w:pPr>
            <w:r>
              <w:rPr>
                <w:rFonts w:hint="eastAsia" w:ascii="宋体" w:hAnsi="宋体" w:eastAsia="宋体" w:cs="宋体"/>
                <w:b w:val="0"/>
                <w:bCs/>
                <w:i w:val="0"/>
                <w:iCs w:val="0"/>
                <w:caps w:val="0"/>
                <w:color w:val="000000"/>
                <w:spacing w:val="0"/>
                <w:sz w:val="24"/>
                <w:szCs w:val="24"/>
                <w:lang w:val="en-US" w:eastAsia="zh-CN"/>
              </w:rPr>
              <w:t>2分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双手脱把、使用手持电话等影响安全行驶的行为</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kern w:val="2"/>
                <w:sz w:val="24"/>
                <w:szCs w:val="24"/>
                <w:lang w:val="en-US" w:eastAsia="zh-CN" w:bidi="ar-SA"/>
              </w:rPr>
            </w:pPr>
            <w:r>
              <w:rPr>
                <w:rFonts w:hint="eastAsia" w:ascii="宋体" w:hAnsi="宋体" w:eastAsia="宋体" w:cs="宋体"/>
                <w:b w:val="0"/>
                <w:bCs/>
                <w:i w:val="0"/>
                <w:iCs w:val="0"/>
                <w:caps w:val="0"/>
                <w:color w:val="000000"/>
                <w:spacing w:val="0"/>
                <w:sz w:val="24"/>
                <w:szCs w:val="24"/>
                <w:lang w:val="en-US" w:eastAsia="zh-CN"/>
              </w:rPr>
              <w:t>3分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不按规定停放在指定停车区域（在消防通道或建筑物内的公用走道、楼梯间、安全出口等区域停放）</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kern w:val="2"/>
                <w:sz w:val="24"/>
                <w:szCs w:val="24"/>
                <w:lang w:val="en-US" w:eastAsia="zh-CN" w:bidi="ar-SA"/>
              </w:rPr>
            </w:pPr>
            <w:r>
              <w:rPr>
                <w:rFonts w:hint="eastAsia" w:ascii="宋体" w:hAnsi="宋体" w:eastAsia="宋体" w:cs="宋体"/>
                <w:b w:val="0"/>
                <w:bCs/>
                <w:i w:val="0"/>
                <w:iCs w:val="0"/>
                <w:caps w:val="0"/>
                <w:color w:val="000000"/>
                <w:spacing w:val="0"/>
                <w:sz w:val="24"/>
                <w:szCs w:val="24"/>
                <w:lang w:val="en-US" w:eastAsia="zh-CN"/>
              </w:rPr>
              <w:t>3分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私拉电线充电</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3分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将车载蓄电池带入室内充电</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10分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非法从事载客营运</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10分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141" w:type="dxa"/>
            <w:noWrap w:val="0"/>
            <w:vAlign w:val="center"/>
          </w:tcPr>
          <w:p>
            <w:pPr>
              <w:keepNext w:val="0"/>
              <w:keepLines w:val="0"/>
              <w:pageBreakBefore w:val="0"/>
              <w:kinsoku/>
              <w:wordWrap/>
              <w:overflowPunct/>
              <w:topLinePunct w:val="0"/>
              <w:bidi w:val="0"/>
              <w:adjustRightInd/>
              <w:snapToGrid/>
              <w:spacing w:line="240"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b w:val="0"/>
                <w:bCs/>
                <w:i w:val="0"/>
                <w:iCs w:val="0"/>
                <w:caps w:val="0"/>
                <w:color w:val="000000"/>
                <w:spacing w:val="0"/>
                <w:sz w:val="24"/>
                <w:szCs w:val="24"/>
              </w:rPr>
              <w:t>饮酒、醉酒或服用国家管制精神药品以及麻醉药品后驾驶</w:t>
            </w:r>
          </w:p>
        </w:tc>
        <w:tc>
          <w:tcPr>
            <w:tcW w:w="975" w:type="dxa"/>
            <w:noWrap w:val="0"/>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val="0"/>
                <w:bCs/>
                <w:i w:val="0"/>
                <w:iCs w:val="0"/>
                <w:caps w:val="0"/>
                <w:color w:val="000000"/>
                <w:spacing w:val="0"/>
                <w:sz w:val="24"/>
                <w:szCs w:val="24"/>
                <w:lang w:val="en-US" w:eastAsia="zh-CN"/>
              </w:rPr>
            </w:pPr>
            <w:r>
              <w:rPr>
                <w:rFonts w:hint="eastAsia" w:ascii="宋体" w:hAnsi="宋体" w:eastAsia="宋体" w:cs="宋体"/>
                <w:b w:val="0"/>
                <w:bCs/>
                <w:i w:val="0"/>
                <w:iCs w:val="0"/>
                <w:caps w:val="0"/>
                <w:color w:val="000000"/>
                <w:spacing w:val="0"/>
                <w:sz w:val="24"/>
                <w:szCs w:val="24"/>
                <w:lang w:val="en-US" w:eastAsia="zh-CN"/>
              </w:rPr>
              <w:t>10分</w:t>
            </w:r>
          </w:p>
        </w:tc>
        <w:tc>
          <w:tcPr>
            <w:tcW w:w="1102" w:type="dxa"/>
            <w:noWrap w:val="0"/>
            <w:vAlign w:val="center"/>
          </w:tcPr>
          <w:p>
            <w:pPr>
              <w:keepNext w:val="0"/>
              <w:keepLines w:val="0"/>
              <w:pageBreakBefore w:val="0"/>
              <w:kinsoku/>
              <w:wordWrap/>
              <w:overflowPunct/>
              <w:topLinePunct w:val="0"/>
              <w:bidi w:val="0"/>
              <w:adjustRightInd/>
              <w:snapToGrid/>
              <w:spacing w:line="240" w:lineRule="auto"/>
              <w:ind w:firstLine="480" w:firstLineChars="200"/>
              <w:jc w:val="both"/>
              <w:textAlignment w:val="auto"/>
              <w:rPr>
                <w:rFonts w:hint="eastAsia" w:ascii="宋体" w:hAnsi="宋体" w:eastAsia="宋体" w:cs="宋体"/>
                <w:sz w:val="24"/>
                <w:szCs w:val="24"/>
                <w:vertAlign w:val="baseline"/>
                <w:lang w:eastAsia="zh-CN"/>
              </w:rPr>
            </w:pPr>
          </w:p>
        </w:tc>
      </w:tr>
    </w:tbl>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说明：</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eastAsia="宋体" w:cs="宋体"/>
          <w:kern w:val="2"/>
          <w:sz w:val="24"/>
          <w:szCs w:val="24"/>
          <w:lang w:val="en-US" w:eastAsia="zh-CN" w:bidi="ar-SA"/>
        </w:rPr>
        <w:t>1、</w:t>
      </w:r>
      <w:r>
        <w:rPr>
          <w:rFonts w:hint="eastAsia" w:ascii="宋体" w:hAnsi="宋体" w:eastAsia="宋体" w:cs="宋体"/>
          <w:bCs/>
          <w:color w:val="000000"/>
          <w:sz w:val="24"/>
          <w:szCs w:val="24"/>
          <w:lang w:val="en-US" w:eastAsia="zh-CN"/>
        </w:rPr>
        <w:t>一个周期内扣分累积5分，将车主信息通报所在单位进行教育。</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Cs/>
          <w:color w:val="000000"/>
          <w:sz w:val="24"/>
          <w:szCs w:val="24"/>
          <w:lang w:val="en-US" w:eastAsia="zh-CN"/>
        </w:rPr>
        <w:t>2、一个周期内扣分累积10分，将</w:t>
      </w:r>
      <w:r>
        <w:rPr>
          <w:rFonts w:hint="eastAsia" w:ascii="宋体" w:hAnsi="宋体" w:eastAsia="宋体" w:cs="宋体"/>
          <w:sz w:val="24"/>
          <w:szCs w:val="24"/>
          <w:lang w:val="en-US" w:eastAsia="zh-CN"/>
        </w:rPr>
        <w:t>没收车辆标识、取消通行授权。如需继续使用，在下一周期内以新车身份重新办理。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8"/>
          <w:szCs w:val="28"/>
          <w:lang w:eastAsia="zh-CN"/>
        </w:rPr>
      </w:pPr>
      <w:r>
        <w:rPr>
          <w:rFonts w:hint="eastAsia" w:ascii="宋体" w:hAnsi="宋体" w:eastAsia="宋体" w:cs="宋体"/>
          <w:sz w:val="24"/>
          <w:szCs w:val="24"/>
          <w:lang w:val="en-US" w:eastAsia="zh-CN"/>
        </w:rPr>
        <w:t>3、累积记分以六个月为一个周期（1月1日—6月30日，7月1日—12月31日），满分为10分，下一个周期记分清零重新累积。</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2YTM0M2Y0MzRhM2JjMmRjNDRjNGJiNzYyZjkxZmEifQ=="/>
  </w:docVars>
  <w:rsids>
    <w:rsidRoot w:val="004B45F0"/>
    <w:rsid w:val="00155351"/>
    <w:rsid w:val="0025038E"/>
    <w:rsid w:val="004933EB"/>
    <w:rsid w:val="004B45F0"/>
    <w:rsid w:val="0073531D"/>
    <w:rsid w:val="00B95CDD"/>
    <w:rsid w:val="00E23571"/>
    <w:rsid w:val="00FC28DF"/>
    <w:rsid w:val="01502453"/>
    <w:rsid w:val="01F86CD9"/>
    <w:rsid w:val="04021749"/>
    <w:rsid w:val="0481195C"/>
    <w:rsid w:val="05080FE1"/>
    <w:rsid w:val="05D6094B"/>
    <w:rsid w:val="05FF091C"/>
    <w:rsid w:val="064A73D7"/>
    <w:rsid w:val="064D79F0"/>
    <w:rsid w:val="06826B27"/>
    <w:rsid w:val="070677A2"/>
    <w:rsid w:val="07261BF2"/>
    <w:rsid w:val="07283BBC"/>
    <w:rsid w:val="075D3C03"/>
    <w:rsid w:val="07966D78"/>
    <w:rsid w:val="07D26240"/>
    <w:rsid w:val="08370860"/>
    <w:rsid w:val="086C1F56"/>
    <w:rsid w:val="08A13C26"/>
    <w:rsid w:val="09081819"/>
    <w:rsid w:val="094531C6"/>
    <w:rsid w:val="097924AD"/>
    <w:rsid w:val="099363F7"/>
    <w:rsid w:val="09BE1C20"/>
    <w:rsid w:val="09F77876"/>
    <w:rsid w:val="0AB13EC9"/>
    <w:rsid w:val="0B2D79F3"/>
    <w:rsid w:val="0B335CF7"/>
    <w:rsid w:val="0B9C6927"/>
    <w:rsid w:val="0BA538EF"/>
    <w:rsid w:val="0C0452F3"/>
    <w:rsid w:val="0C237A3D"/>
    <w:rsid w:val="0C434FF4"/>
    <w:rsid w:val="0C5D60B6"/>
    <w:rsid w:val="0CE51189"/>
    <w:rsid w:val="0D020A0B"/>
    <w:rsid w:val="0D232C17"/>
    <w:rsid w:val="0D4C1C87"/>
    <w:rsid w:val="0FB73D2F"/>
    <w:rsid w:val="0FD04DF1"/>
    <w:rsid w:val="1068327B"/>
    <w:rsid w:val="10DB1C9F"/>
    <w:rsid w:val="110A4333"/>
    <w:rsid w:val="113373E5"/>
    <w:rsid w:val="11407D54"/>
    <w:rsid w:val="1154735C"/>
    <w:rsid w:val="119D6F55"/>
    <w:rsid w:val="13180895"/>
    <w:rsid w:val="1379754E"/>
    <w:rsid w:val="14227173"/>
    <w:rsid w:val="14261483"/>
    <w:rsid w:val="14997EA7"/>
    <w:rsid w:val="15047999"/>
    <w:rsid w:val="15D942D4"/>
    <w:rsid w:val="16A14DF1"/>
    <w:rsid w:val="16C60CFC"/>
    <w:rsid w:val="17006A33"/>
    <w:rsid w:val="176D73C9"/>
    <w:rsid w:val="17D147E5"/>
    <w:rsid w:val="17E07B9B"/>
    <w:rsid w:val="185A5BA0"/>
    <w:rsid w:val="18AF0101"/>
    <w:rsid w:val="1903532E"/>
    <w:rsid w:val="19810F0A"/>
    <w:rsid w:val="198B3B37"/>
    <w:rsid w:val="19B906A4"/>
    <w:rsid w:val="19CD414F"/>
    <w:rsid w:val="1A681E40"/>
    <w:rsid w:val="1AC05DCC"/>
    <w:rsid w:val="1AD35795"/>
    <w:rsid w:val="1B1D12DD"/>
    <w:rsid w:val="1B356450"/>
    <w:rsid w:val="1B5C39DD"/>
    <w:rsid w:val="1B677821"/>
    <w:rsid w:val="1BA333BA"/>
    <w:rsid w:val="1C2E35CB"/>
    <w:rsid w:val="1C9B1FB7"/>
    <w:rsid w:val="1CE819CC"/>
    <w:rsid w:val="1CF04956"/>
    <w:rsid w:val="1CFC7225"/>
    <w:rsid w:val="1D022362"/>
    <w:rsid w:val="1D94745E"/>
    <w:rsid w:val="1E003A4D"/>
    <w:rsid w:val="1E01086B"/>
    <w:rsid w:val="1E2C58E8"/>
    <w:rsid w:val="1E796654"/>
    <w:rsid w:val="1EC33BC1"/>
    <w:rsid w:val="1EEE2B9E"/>
    <w:rsid w:val="1F3C3D33"/>
    <w:rsid w:val="1F505606"/>
    <w:rsid w:val="1FB738D7"/>
    <w:rsid w:val="1FB95825"/>
    <w:rsid w:val="21B701C6"/>
    <w:rsid w:val="220F3557"/>
    <w:rsid w:val="222A4ED8"/>
    <w:rsid w:val="22E449E3"/>
    <w:rsid w:val="230112AA"/>
    <w:rsid w:val="233A0AA7"/>
    <w:rsid w:val="24703839"/>
    <w:rsid w:val="2473440D"/>
    <w:rsid w:val="24C914CF"/>
    <w:rsid w:val="24FE78B3"/>
    <w:rsid w:val="25257535"/>
    <w:rsid w:val="25F3318F"/>
    <w:rsid w:val="26976211"/>
    <w:rsid w:val="278D0BE4"/>
    <w:rsid w:val="27924978"/>
    <w:rsid w:val="280023AD"/>
    <w:rsid w:val="28247630"/>
    <w:rsid w:val="286D6AB5"/>
    <w:rsid w:val="28B5297E"/>
    <w:rsid w:val="28D948BF"/>
    <w:rsid w:val="297D16EE"/>
    <w:rsid w:val="29AA1DB7"/>
    <w:rsid w:val="29F23376"/>
    <w:rsid w:val="2AB253C7"/>
    <w:rsid w:val="2B5027DF"/>
    <w:rsid w:val="2B5647A3"/>
    <w:rsid w:val="2C163734"/>
    <w:rsid w:val="2D5B3AF4"/>
    <w:rsid w:val="2DF45CF7"/>
    <w:rsid w:val="2E0A551A"/>
    <w:rsid w:val="2E492358"/>
    <w:rsid w:val="2FC43093"/>
    <w:rsid w:val="2FEA73B1"/>
    <w:rsid w:val="30BB394A"/>
    <w:rsid w:val="316311C9"/>
    <w:rsid w:val="318D26EA"/>
    <w:rsid w:val="31EE2735"/>
    <w:rsid w:val="322A7F39"/>
    <w:rsid w:val="32452586"/>
    <w:rsid w:val="32892EB1"/>
    <w:rsid w:val="32933D30"/>
    <w:rsid w:val="33476B0E"/>
    <w:rsid w:val="33CA3782"/>
    <w:rsid w:val="33D63000"/>
    <w:rsid w:val="33E32A95"/>
    <w:rsid w:val="33F94067"/>
    <w:rsid w:val="34472E60"/>
    <w:rsid w:val="34650059"/>
    <w:rsid w:val="35103416"/>
    <w:rsid w:val="35803153"/>
    <w:rsid w:val="3623361D"/>
    <w:rsid w:val="36536E92"/>
    <w:rsid w:val="365A6A30"/>
    <w:rsid w:val="36653C36"/>
    <w:rsid w:val="36772E20"/>
    <w:rsid w:val="369462C9"/>
    <w:rsid w:val="36EA7C97"/>
    <w:rsid w:val="371D62BE"/>
    <w:rsid w:val="376161AB"/>
    <w:rsid w:val="376E6B1A"/>
    <w:rsid w:val="379E0596"/>
    <w:rsid w:val="37A03513"/>
    <w:rsid w:val="37EF5297"/>
    <w:rsid w:val="37F54B45"/>
    <w:rsid w:val="3814321D"/>
    <w:rsid w:val="382611A3"/>
    <w:rsid w:val="38C05153"/>
    <w:rsid w:val="3995213C"/>
    <w:rsid w:val="3A3E27D3"/>
    <w:rsid w:val="3A726921"/>
    <w:rsid w:val="3B2F65C0"/>
    <w:rsid w:val="3B967256"/>
    <w:rsid w:val="3BB229FC"/>
    <w:rsid w:val="3C1A2DCC"/>
    <w:rsid w:val="3C3C0F95"/>
    <w:rsid w:val="3CC33464"/>
    <w:rsid w:val="3CC80A7A"/>
    <w:rsid w:val="3D0E7876"/>
    <w:rsid w:val="3D803103"/>
    <w:rsid w:val="3E047890"/>
    <w:rsid w:val="3ECB6600"/>
    <w:rsid w:val="3F724CCD"/>
    <w:rsid w:val="3F732F1F"/>
    <w:rsid w:val="3FDF697D"/>
    <w:rsid w:val="3FE81550"/>
    <w:rsid w:val="3FEA0D08"/>
    <w:rsid w:val="402266F3"/>
    <w:rsid w:val="40644F5E"/>
    <w:rsid w:val="41683412"/>
    <w:rsid w:val="4206489E"/>
    <w:rsid w:val="42A038DB"/>
    <w:rsid w:val="43303F45"/>
    <w:rsid w:val="435117C9"/>
    <w:rsid w:val="43866F99"/>
    <w:rsid w:val="43C6790C"/>
    <w:rsid w:val="44727C49"/>
    <w:rsid w:val="448C6831"/>
    <w:rsid w:val="4497145E"/>
    <w:rsid w:val="45BF6DFF"/>
    <w:rsid w:val="45C2075D"/>
    <w:rsid w:val="46514202"/>
    <w:rsid w:val="466B0DF4"/>
    <w:rsid w:val="46843C64"/>
    <w:rsid w:val="46911D1D"/>
    <w:rsid w:val="4698326B"/>
    <w:rsid w:val="46FA6F08"/>
    <w:rsid w:val="47086643"/>
    <w:rsid w:val="471A6376"/>
    <w:rsid w:val="4792415F"/>
    <w:rsid w:val="481E59F2"/>
    <w:rsid w:val="484C255F"/>
    <w:rsid w:val="49731D6E"/>
    <w:rsid w:val="4AB03279"/>
    <w:rsid w:val="4B215F25"/>
    <w:rsid w:val="4B413ED2"/>
    <w:rsid w:val="4B517E8D"/>
    <w:rsid w:val="4B8E2F37"/>
    <w:rsid w:val="4BB072A9"/>
    <w:rsid w:val="4BDB2578"/>
    <w:rsid w:val="4C0A69B9"/>
    <w:rsid w:val="4C46376A"/>
    <w:rsid w:val="4C871DB8"/>
    <w:rsid w:val="4C910E89"/>
    <w:rsid w:val="4CEA2347"/>
    <w:rsid w:val="4D616AAD"/>
    <w:rsid w:val="4D7F0CE1"/>
    <w:rsid w:val="4DA16EA9"/>
    <w:rsid w:val="4DFE60AA"/>
    <w:rsid w:val="4E092CA1"/>
    <w:rsid w:val="4ED17C62"/>
    <w:rsid w:val="4F4B49DE"/>
    <w:rsid w:val="4F561F16"/>
    <w:rsid w:val="4FF5172F"/>
    <w:rsid w:val="510D4856"/>
    <w:rsid w:val="51791EEB"/>
    <w:rsid w:val="51A618B9"/>
    <w:rsid w:val="51AE73D5"/>
    <w:rsid w:val="527C6137"/>
    <w:rsid w:val="52B96A43"/>
    <w:rsid w:val="538C5F06"/>
    <w:rsid w:val="53A63AD7"/>
    <w:rsid w:val="53EE6BC1"/>
    <w:rsid w:val="54297BF9"/>
    <w:rsid w:val="545D5AF4"/>
    <w:rsid w:val="54762634"/>
    <w:rsid w:val="54C87F4D"/>
    <w:rsid w:val="55085A60"/>
    <w:rsid w:val="55EC35D4"/>
    <w:rsid w:val="561B328E"/>
    <w:rsid w:val="56D55E16"/>
    <w:rsid w:val="570120E9"/>
    <w:rsid w:val="57517B92"/>
    <w:rsid w:val="58022C3B"/>
    <w:rsid w:val="58825B29"/>
    <w:rsid w:val="5927777C"/>
    <w:rsid w:val="592B7F6F"/>
    <w:rsid w:val="5A8042EB"/>
    <w:rsid w:val="5AF3136D"/>
    <w:rsid w:val="5AFC1BC3"/>
    <w:rsid w:val="5B27523E"/>
    <w:rsid w:val="5B726329"/>
    <w:rsid w:val="5BD668B8"/>
    <w:rsid w:val="5BF907F8"/>
    <w:rsid w:val="5C636046"/>
    <w:rsid w:val="5C743E1A"/>
    <w:rsid w:val="5E736640"/>
    <w:rsid w:val="5E9345EC"/>
    <w:rsid w:val="5E954808"/>
    <w:rsid w:val="5ECA1FD8"/>
    <w:rsid w:val="5ECC3FA2"/>
    <w:rsid w:val="5EF3152F"/>
    <w:rsid w:val="5F6366B5"/>
    <w:rsid w:val="5F830B05"/>
    <w:rsid w:val="5F8F74AA"/>
    <w:rsid w:val="5FC37153"/>
    <w:rsid w:val="602236E3"/>
    <w:rsid w:val="60285208"/>
    <w:rsid w:val="60311C36"/>
    <w:rsid w:val="60591866"/>
    <w:rsid w:val="607B521D"/>
    <w:rsid w:val="60AF170D"/>
    <w:rsid w:val="60C26115"/>
    <w:rsid w:val="60DA4D90"/>
    <w:rsid w:val="611D0AE5"/>
    <w:rsid w:val="61856411"/>
    <w:rsid w:val="61892F26"/>
    <w:rsid w:val="61903065"/>
    <w:rsid w:val="61F07F1A"/>
    <w:rsid w:val="622D2FAA"/>
    <w:rsid w:val="62577953"/>
    <w:rsid w:val="62BF00A6"/>
    <w:rsid w:val="63BD210C"/>
    <w:rsid w:val="63C65464"/>
    <w:rsid w:val="63E670D2"/>
    <w:rsid w:val="63F55D49"/>
    <w:rsid w:val="64155AA4"/>
    <w:rsid w:val="65932AEF"/>
    <w:rsid w:val="66567785"/>
    <w:rsid w:val="66644C16"/>
    <w:rsid w:val="66EC51E2"/>
    <w:rsid w:val="67087B42"/>
    <w:rsid w:val="682409AB"/>
    <w:rsid w:val="690A5DF3"/>
    <w:rsid w:val="695A5BBD"/>
    <w:rsid w:val="69A578CA"/>
    <w:rsid w:val="69EC54F9"/>
    <w:rsid w:val="6A4946F9"/>
    <w:rsid w:val="6A682AA6"/>
    <w:rsid w:val="6ACB3156"/>
    <w:rsid w:val="6AFC79BD"/>
    <w:rsid w:val="6B144D07"/>
    <w:rsid w:val="6B5E41D4"/>
    <w:rsid w:val="6B6D4417"/>
    <w:rsid w:val="6BAC40E9"/>
    <w:rsid w:val="6BBD539F"/>
    <w:rsid w:val="6C607D35"/>
    <w:rsid w:val="6C663340"/>
    <w:rsid w:val="6D12171A"/>
    <w:rsid w:val="6D1D180E"/>
    <w:rsid w:val="6DC36570"/>
    <w:rsid w:val="6DD54C21"/>
    <w:rsid w:val="6E5E27AB"/>
    <w:rsid w:val="6E7C509D"/>
    <w:rsid w:val="6EC937AE"/>
    <w:rsid w:val="6F631DB9"/>
    <w:rsid w:val="6F7E4E45"/>
    <w:rsid w:val="6FE13ED6"/>
    <w:rsid w:val="6FE729EA"/>
    <w:rsid w:val="70147557"/>
    <w:rsid w:val="705160B5"/>
    <w:rsid w:val="708F7D90"/>
    <w:rsid w:val="70FA674D"/>
    <w:rsid w:val="71797038"/>
    <w:rsid w:val="71E13469"/>
    <w:rsid w:val="72135D18"/>
    <w:rsid w:val="728564EA"/>
    <w:rsid w:val="729606F7"/>
    <w:rsid w:val="72F00A08"/>
    <w:rsid w:val="73080AAF"/>
    <w:rsid w:val="736D76AA"/>
    <w:rsid w:val="73F676A0"/>
    <w:rsid w:val="73F73418"/>
    <w:rsid w:val="745821D0"/>
    <w:rsid w:val="751A00A9"/>
    <w:rsid w:val="755E303F"/>
    <w:rsid w:val="762B73A9"/>
    <w:rsid w:val="76595CC4"/>
    <w:rsid w:val="768A2321"/>
    <w:rsid w:val="768F3403"/>
    <w:rsid w:val="77147E3D"/>
    <w:rsid w:val="78964FAD"/>
    <w:rsid w:val="790C34C1"/>
    <w:rsid w:val="793A50D9"/>
    <w:rsid w:val="79F006ED"/>
    <w:rsid w:val="7B03675F"/>
    <w:rsid w:val="7B113011"/>
    <w:rsid w:val="7B754E49"/>
    <w:rsid w:val="7BB57E40"/>
    <w:rsid w:val="7BEE5100"/>
    <w:rsid w:val="7C4838A5"/>
    <w:rsid w:val="7CEF503E"/>
    <w:rsid w:val="7D424985"/>
    <w:rsid w:val="7DAC5273"/>
    <w:rsid w:val="7DB008BF"/>
    <w:rsid w:val="7DDF2F52"/>
    <w:rsid w:val="7E160389"/>
    <w:rsid w:val="7EBF4B32"/>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after="290" w:line="372" w:lineRule="auto"/>
      <w:outlineLvl w:val="4"/>
    </w:pPr>
    <w:rPr>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277</Words>
  <Characters>283</Characters>
  <Lines>8</Lines>
  <Paragraphs>2</Paragraphs>
  <TotalTime>21</TotalTime>
  <ScaleCrop>false</ScaleCrop>
  <LinksUpToDate>false</LinksUpToDate>
  <CharactersWithSpaces>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2022-07-04T07:42:00Z</dcterms:created>
  <dc:creator>lyt</dc:creator>
  <cp:lastModifiedBy>海深不蓝</cp:lastModifiedBy>
  <cp:lastPrinted>2023-02-24T02:29:00Z</cp:lastPrinted>
  <dcterms:modified xsi:type="dcterms:W3CDTF">2023-09-20T08:58:13Z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8BCCA9B163BB4CAE875243A79E75EE03_13</vt:lpwstr>
  </property>
</Properties>
</file>